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02" w:rsidRDefault="00874CC3" w:rsidP="00874C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6"/>
          <w:szCs w:val="36"/>
          <w:u w:val="single"/>
        </w:rPr>
      </w:pPr>
      <w:r w:rsidRPr="00874CC3">
        <w:rPr>
          <w:rFonts w:cs="Times New Roman"/>
          <w:b/>
          <w:bCs/>
          <w:color w:val="000000"/>
          <w:sz w:val="36"/>
          <w:szCs w:val="36"/>
          <w:u w:val="single"/>
        </w:rPr>
        <w:t xml:space="preserve">Assignment </w:t>
      </w:r>
    </w:p>
    <w:p w:rsidR="007B6418" w:rsidRDefault="007B6418" w:rsidP="00874C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6"/>
          <w:szCs w:val="36"/>
          <w:u w:val="single"/>
        </w:rPr>
      </w:pPr>
    </w:p>
    <w:p w:rsidR="007B6418" w:rsidRPr="007B6418" w:rsidRDefault="007B6418" w:rsidP="007B641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="Times New Roman"/>
          <w:b/>
          <w:bCs/>
          <w:color w:val="000000"/>
          <w:sz w:val="32"/>
          <w:szCs w:val="32"/>
          <w:u w:val="single"/>
        </w:rPr>
      </w:pPr>
      <w:proofErr w:type="spellStart"/>
      <w:r w:rsidRPr="007B6418">
        <w:rPr>
          <w:rFonts w:cs="Tahoma"/>
          <w:b/>
          <w:bCs/>
          <w:color w:val="000000"/>
          <w:sz w:val="32"/>
          <w:szCs w:val="32"/>
        </w:rPr>
        <w:t>Entrez</w:t>
      </w:r>
      <w:proofErr w:type="spellEnd"/>
      <w:r w:rsidRPr="007B6418">
        <w:rPr>
          <w:rFonts w:cs="Tahoma"/>
          <w:b/>
          <w:bCs/>
          <w:color w:val="000000"/>
          <w:sz w:val="32"/>
          <w:szCs w:val="32"/>
        </w:rPr>
        <w:t xml:space="preserve"> Searching: Controlled Vocabularies</w:t>
      </w:r>
    </w:p>
    <w:p w:rsidR="007B6418" w:rsidRPr="007B6418" w:rsidRDefault="007B6418" w:rsidP="007B6418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u w:val="single"/>
        </w:rPr>
      </w:pPr>
    </w:p>
    <w:p w:rsidR="007B6418" w:rsidRPr="007B6418" w:rsidRDefault="007B6418" w:rsidP="007B6418">
      <w:pPr>
        <w:pStyle w:val="a3"/>
        <w:numPr>
          <w:ilvl w:val="1"/>
          <w:numId w:val="7"/>
        </w:numPr>
        <w:tabs>
          <w:tab w:val="left" w:pos="1134"/>
        </w:tabs>
        <w:spacing w:before="100" w:beforeAutospacing="1" w:after="100" w:afterAutospacing="1" w:line="240" w:lineRule="auto"/>
        <w:ind w:hanging="168"/>
        <w:rPr>
          <w:rFonts w:cs="Tahoma"/>
          <w:b/>
          <w:bCs/>
          <w:color w:val="000000"/>
          <w:sz w:val="28"/>
        </w:rPr>
      </w:pPr>
      <w:r w:rsidRPr="007B6418">
        <w:rPr>
          <w:rFonts w:cs="Tahoma"/>
          <w:b/>
          <w:bCs/>
          <w:color w:val="000000"/>
          <w:sz w:val="28"/>
        </w:rPr>
        <w:t xml:space="preserve">Term translation in </w:t>
      </w:r>
      <w:proofErr w:type="spellStart"/>
      <w:r w:rsidRPr="007B6418">
        <w:rPr>
          <w:rFonts w:cs="Tahoma"/>
          <w:b/>
          <w:bCs/>
          <w:color w:val="000000"/>
          <w:sz w:val="28"/>
        </w:rPr>
        <w:t>Entrez</w:t>
      </w:r>
      <w:proofErr w:type="spellEnd"/>
      <w:r w:rsidRPr="007B6418">
        <w:rPr>
          <w:rFonts w:cs="Tahoma"/>
          <w:b/>
          <w:bCs/>
          <w:color w:val="000000"/>
          <w:sz w:val="28"/>
        </w:rPr>
        <w:t xml:space="preserve"> PubMed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noProof/>
          <w:sz w:val="28"/>
        </w:rPr>
        <w:drawing>
          <wp:anchor distT="0" distB="0" distL="114300" distR="114300" simplePos="0" relativeHeight="251662336" behindDoc="1" locked="0" layoutInCell="1" allowOverlap="1" wp14:anchorId="58044132" wp14:editId="3645F0F5">
            <wp:simplePos x="0" y="0"/>
            <wp:positionH relativeFrom="column">
              <wp:posOffset>4925683</wp:posOffset>
            </wp:positionH>
            <wp:positionV relativeFrom="paragraph">
              <wp:posOffset>213336</wp:posOffset>
            </wp:positionV>
            <wp:extent cx="1353840" cy="59522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11" t="21530" r="11699" b="6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93" cy="5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418">
        <w:rPr>
          <w:rFonts w:cs="Tahoma"/>
          <w:color w:val="000000"/>
          <w:sz w:val="28"/>
        </w:rPr>
        <w:t xml:space="preserve">On the </w:t>
      </w:r>
      <w:hyperlink r:id="rId8" w:tgtFrame="work" w:history="1">
        <w:r w:rsidRPr="007B6418">
          <w:rPr>
            <w:rFonts w:cs="Tahoma"/>
            <w:color w:val="000099"/>
            <w:sz w:val="28"/>
            <w:u w:val="single"/>
          </w:rPr>
          <w:t>NCBI Home Page</w:t>
        </w:r>
      </w:hyperlink>
      <w:r w:rsidRPr="007B6418">
        <w:rPr>
          <w:rFonts w:cs="Tahoma"/>
          <w:color w:val="000000"/>
          <w:sz w:val="28"/>
        </w:rPr>
        <w:t xml:space="preserve">, enter </w:t>
      </w:r>
      <w:r w:rsidRPr="007B6418">
        <w:rPr>
          <w:rFonts w:cs="Tahoma"/>
          <w:color w:val="FF0000"/>
          <w:sz w:val="28"/>
        </w:rPr>
        <w:t>cancer</w:t>
      </w:r>
      <w:r w:rsidRPr="007B6418">
        <w:rPr>
          <w:rFonts w:cs="Tahoma"/>
          <w:color w:val="000000"/>
          <w:sz w:val="28"/>
        </w:rPr>
        <w:t xml:space="preserve"> in the search box and click Go. (Leave the database menu set at </w:t>
      </w:r>
      <w:r w:rsidRPr="007B6418">
        <w:rPr>
          <w:rFonts w:cs="Tahoma"/>
          <w:color w:val="FF0000"/>
          <w:sz w:val="28"/>
        </w:rPr>
        <w:t>All Databases</w:t>
      </w:r>
      <w:r w:rsidRPr="007B6418">
        <w:rPr>
          <w:rFonts w:cs="Tahoma"/>
          <w:color w:val="000000"/>
          <w:sz w:val="28"/>
        </w:rPr>
        <w:t xml:space="preserve">.)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Click on the PubMed.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Scroll down, Click the </w:t>
      </w:r>
      <w:r w:rsidRPr="007B6418">
        <w:rPr>
          <w:rFonts w:cs="Arial"/>
          <w:color w:val="985735"/>
          <w:sz w:val="28"/>
          <w:shd w:val="clear" w:color="auto" w:fill="FFFFFF"/>
        </w:rPr>
        <w:t>Search details</w:t>
      </w:r>
      <w:r w:rsidRPr="007B6418">
        <w:rPr>
          <w:rFonts w:cs="Tahoma"/>
          <w:color w:val="000000"/>
          <w:sz w:val="28"/>
        </w:rPr>
        <w:t xml:space="preserve">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How did </w:t>
      </w:r>
      <w:proofErr w:type="spellStart"/>
      <w:r w:rsidRPr="007B6418">
        <w:rPr>
          <w:rFonts w:cs="Tahoma"/>
          <w:color w:val="000000"/>
          <w:sz w:val="28"/>
        </w:rPr>
        <w:t>Entrez</w:t>
      </w:r>
      <w:proofErr w:type="spellEnd"/>
      <w:r w:rsidRPr="007B6418">
        <w:rPr>
          <w:rFonts w:cs="Tahoma"/>
          <w:color w:val="000000"/>
          <w:sz w:val="28"/>
        </w:rPr>
        <w:t xml:space="preserve"> translate this query? What new terms do you see? What field limits </w:t>
      </w:r>
      <w:proofErr w:type="gramStart"/>
      <w:r w:rsidRPr="007B6418">
        <w:rPr>
          <w:rFonts w:cs="Tahoma"/>
          <w:color w:val="000000"/>
          <w:sz w:val="28"/>
        </w:rPr>
        <w:t>are</w:t>
      </w:r>
      <w:proofErr w:type="gramEnd"/>
      <w:r w:rsidRPr="007B6418">
        <w:rPr>
          <w:rFonts w:cs="Tahoma"/>
          <w:color w:val="000000"/>
          <w:sz w:val="28"/>
        </w:rPr>
        <w:t xml:space="preserve"> used? Look in particular for the field </w:t>
      </w:r>
      <w:r w:rsidRPr="007B6418">
        <w:rPr>
          <w:rFonts w:cs="Tahoma"/>
          <w:color w:val="FF0000"/>
          <w:sz w:val="28"/>
        </w:rPr>
        <w:t>[</w:t>
      </w:r>
      <w:proofErr w:type="spellStart"/>
      <w:r w:rsidRPr="007B6418">
        <w:rPr>
          <w:rFonts w:cs="Tahoma"/>
          <w:color w:val="FF0000"/>
          <w:sz w:val="28"/>
        </w:rPr>
        <w:t>MeSH</w:t>
      </w:r>
      <w:proofErr w:type="spellEnd"/>
      <w:r w:rsidRPr="007B6418">
        <w:rPr>
          <w:rFonts w:cs="Tahoma"/>
          <w:color w:val="FF0000"/>
          <w:sz w:val="28"/>
        </w:rPr>
        <w:t xml:space="preserve"> Terms]</w:t>
      </w:r>
      <w:r w:rsidRPr="007B6418">
        <w:rPr>
          <w:rFonts w:cs="Tahoma"/>
          <w:color w:val="000000"/>
          <w:sz w:val="28"/>
        </w:rPr>
        <w:t xml:space="preserve">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i/>
          <w:iCs/>
          <w:color w:val="000000"/>
          <w:sz w:val="28"/>
        </w:rPr>
      </w:pPr>
      <w:r w:rsidRPr="007B6418">
        <w:rPr>
          <w:rFonts w:cs="Tahoma"/>
          <w:i/>
          <w:iCs/>
          <w:color w:val="000000"/>
          <w:sz w:val="28"/>
        </w:rPr>
        <w:t>Medical Subject Headings (</w:t>
      </w:r>
      <w:proofErr w:type="spellStart"/>
      <w:r w:rsidRPr="007B6418">
        <w:rPr>
          <w:rFonts w:cs="Tahoma"/>
          <w:i/>
          <w:iCs/>
          <w:color w:val="000000"/>
          <w:sz w:val="28"/>
        </w:rPr>
        <w:t>MeSH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) is a controlled vocabulary used to index all PubMed abstracts.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Edit your query in the text box so that only the term </w:t>
      </w:r>
      <w:r w:rsidRPr="007B6418">
        <w:rPr>
          <w:rFonts w:cs="Tahoma"/>
          <w:color w:val="FF0000"/>
          <w:sz w:val="28"/>
        </w:rPr>
        <w:t>"neoplasms"[</w:t>
      </w:r>
      <w:proofErr w:type="spellStart"/>
      <w:r w:rsidRPr="007B6418">
        <w:rPr>
          <w:rFonts w:cs="Tahoma"/>
          <w:color w:val="FF0000"/>
          <w:sz w:val="28"/>
        </w:rPr>
        <w:t>MeSH</w:t>
      </w:r>
      <w:proofErr w:type="spellEnd"/>
      <w:r w:rsidRPr="007B6418">
        <w:rPr>
          <w:rFonts w:cs="Tahoma"/>
          <w:color w:val="FF0000"/>
          <w:sz w:val="28"/>
        </w:rPr>
        <w:t xml:space="preserve"> Terms]</w:t>
      </w:r>
      <w:r w:rsidRPr="007B6418">
        <w:rPr>
          <w:rFonts w:cs="Tahoma"/>
          <w:color w:val="000000"/>
          <w:sz w:val="28"/>
        </w:rPr>
        <w:t xml:space="preserve"> remains. Click the Search button under the text box to run the modified search. The resulting </w:t>
      </w:r>
      <w:proofErr w:type="gramStart"/>
      <w:r w:rsidRPr="007B6418">
        <w:rPr>
          <w:rFonts w:cs="Tahoma"/>
          <w:color w:val="000000"/>
          <w:sz w:val="28"/>
        </w:rPr>
        <w:t>set only contain</w:t>
      </w:r>
      <w:proofErr w:type="gramEnd"/>
      <w:r w:rsidRPr="007B6418">
        <w:rPr>
          <w:rFonts w:cs="Tahoma"/>
          <w:color w:val="000000"/>
          <w:sz w:val="28"/>
        </w:rPr>
        <w:t xml:space="preserve"> abstracts relevant to neoplastic disease. (Please note total hits number that decreased)</w:t>
      </w:r>
    </w:p>
    <w:p w:rsidR="007B6418" w:rsidRPr="007B6418" w:rsidRDefault="007B6418" w:rsidP="007B6418">
      <w:pPr>
        <w:spacing w:beforeAutospacing="1" w:afterAutospacing="1"/>
        <w:ind w:left="720"/>
        <w:rPr>
          <w:rFonts w:cs="Tahoma"/>
          <w:color w:val="000000"/>
          <w:sz w:val="28"/>
        </w:rPr>
      </w:pPr>
      <w:r w:rsidRPr="007B6418"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3439C005" wp14:editId="26885191">
            <wp:simplePos x="0" y="0"/>
            <wp:positionH relativeFrom="column">
              <wp:posOffset>3450159</wp:posOffset>
            </wp:positionH>
            <wp:positionV relativeFrom="paragraph">
              <wp:posOffset>274859</wp:posOffset>
            </wp:positionV>
            <wp:extent cx="2924355" cy="48009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2" r="64285" b="8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55" cy="4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418" w:rsidRPr="007B6418" w:rsidRDefault="007B6418" w:rsidP="007B6418">
      <w:pPr>
        <w:spacing w:before="100" w:beforeAutospacing="1" w:after="100" w:afterAutospacing="1" w:line="240" w:lineRule="auto"/>
        <w:ind w:left="360" w:firstLine="207"/>
        <w:rPr>
          <w:rFonts w:cs="Tahoma"/>
          <w:b/>
          <w:bCs/>
          <w:color w:val="000000"/>
          <w:sz w:val="28"/>
        </w:rPr>
      </w:pPr>
      <w:proofErr w:type="gramStart"/>
      <w:r w:rsidRPr="007B6418">
        <w:rPr>
          <w:rFonts w:cs="Tahoma"/>
          <w:b/>
          <w:bCs/>
          <w:color w:val="000000"/>
          <w:sz w:val="28"/>
        </w:rPr>
        <w:t>1.2  Term</w:t>
      </w:r>
      <w:proofErr w:type="gramEnd"/>
      <w:r w:rsidRPr="007B6418">
        <w:rPr>
          <w:rFonts w:cs="Tahoma"/>
          <w:b/>
          <w:bCs/>
          <w:color w:val="000000"/>
          <w:sz w:val="28"/>
        </w:rPr>
        <w:t xml:space="preserve"> translation in </w:t>
      </w:r>
      <w:proofErr w:type="spellStart"/>
      <w:r w:rsidRPr="007B6418">
        <w:rPr>
          <w:rFonts w:cs="Tahoma"/>
          <w:b/>
          <w:bCs/>
          <w:color w:val="000000"/>
          <w:sz w:val="28"/>
        </w:rPr>
        <w:t>Entrez</w:t>
      </w:r>
      <w:proofErr w:type="spellEnd"/>
      <w:r w:rsidRPr="007B6418">
        <w:rPr>
          <w:rFonts w:cs="Tahoma"/>
          <w:b/>
          <w:bCs/>
          <w:color w:val="000000"/>
          <w:sz w:val="28"/>
        </w:rPr>
        <w:t xml:space="preserve"> Protein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Select </w:t>
      </w:r>
      <w:r w:rsidRPr="007B6418">
        <w:rPr>
          <w:rFonts w:cs="Tahoma"/>
          <w:color w:val="FF0000"/>
          <w:sz w:val="28"/>
        </w:rPr>
        <w:t>Protein</w:t>
      </w:r>
      <w:r w:rsidRPr="007B6418">
        <w:rPr>
          <w:rFonts w:cs="Tahoma"/>
          <w:color w:val="000000"/>
          <w:sz w:val="28"/>
        </w:rPr>
        <w:t xml:space="preserve"> from the Database pulldown menu. Clear the search box and type </w:t>
      </w:r>
      <w:r w:rsidRPr="007B6418">
        <w:rPr>
          <w:rFonts w:cs="Tahoma"/>
          <w:color w:val="FF0000"/>
          <w:sz w:val="28"/>
        </w:rPr>
        <w:t>cancer</w:t>
      </w:r>
      <w:r w:rsidRPr="007B6418">
        <w:rPr>
          <w:rFonts w:cs="Tahoma"/>
          <w:color w:val="000000"/>
          <w:sz w:val="28"/>
        </w:rPr>
        <w:t xml:space="preserve">. Click Go.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See the search details. </w:t>
      </w:r>
    </w:p>
    <w:p w:rsid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i/>
          <w:iCs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How did </w:t>
      </w:r>
      <w:proofErr w:type="spellStart"/>
      <w:r w:rsidRPr="007B6418">
        <w:rPr>
          <w:rFonts w:cs="Tahoma"/>
          <w:color w:val="000000"/>
          <w:sz w:val="28"/>
        </w:rPr>
        <w:t>Entrez</w:t>
      </w:r>
      <w:proofErr w:type="spellEnd"/>
      <w:r w:rsidRPr="007B6418">
        <w:rPr>
          <w:rFonts w:cs="Tahoma"/>
          <w:color w:val="000000"/>
          <w:sz w:val="28"/>
        </w:rPr>
        <w:t xml:space="preserve"> translate this query?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i/>
          <w:iCs/>
          <w:color w:val="000000"/>
          <w:sz w:val="28"/>
        </w:rPr>
      </w:pPr>
      <w:proofErr w:type="spellStart"/>
      <w:r w:rsidRPr="007B6418">
        <w:rPr>
          <w:rFonts w:cs="Tahoma"/>
          <w:i/>
          <w:iCs/>
          <w:color w:val="000000"/>
          <w:sz w:val="28"/>
        </w:rPr>
        <w:t>Entrez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 Taxonomy, searched with the field [organism], is a controlled vocabulary used to index all molecular biology data at NCBI. In the sequence databases (</w:t>
      </w:r>
      <w:proofErr w:type="spellStart"/>
      <w:r w:rsidRPr="007B6418">
        <w:rPr>
          <w:rFonts w:cs="Tahoma"/>
          <w:i/>
          <w:iCs/>
          <w:color w:val="000000"/>
          <w:sz w:val="28"/>
        </w:rPr>
        <w:t>eg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. nucleotide, protein, genome, </w:t>
      </w:r>
      <w:proofErr w:type="spellStart"/>
      <w:r w:rsidRPr="007B6418">
        <w:rPr>
          <w:rFonts w:cs="Tahoma"/>
          <w:i/>
          <w:iCs/>
          <w:color w:val="000000"/>
          <w:sz w:val="28"/>
        </w:rPr>
        <w:t>popset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, </w:t>
      </w:r>
      <w:proofErr w:type="spellStart"/>
      <w:r w:rsidRPr="007B6418">
        <w:rPr>
          <w:rFonts w:cs="Tahoma"/>
          <w:i/>
          <w:iCs/>
          <w:color w:val="000000"/>
          <w:sz w:val="28"/>
        </w:rPr>
        <w:t>snp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), </w:t>
      </w:r>
      <w:proofErr w:type="spellStart"/>
      <w:r w:rsidRPr="007B6418">
        <w:rPr>
          <w:rFonts w:cs="Tahoma"/>
          <w:i/>
          <w:iCs/>
          <w:color w:val="000000"/>
          <w:sz w:val="28"/>
        </w:rPr>
        <w:t>Entrez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 translates this query to retrieve records from the crustacean genus Cancer rather than records corresponding to neoplastic disease.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To retrieve only sequences from the genus </w:t>
      </w:r>
      <w:r w:rsidRPr="007B6418">
        <w:rPr>
          <w:rFonts w:cs="Tahoma"/>
          <w:i/>
          <w:iCs/>
          <w:color w:val="000000"/>
          <w:sz w:val="28"/>
        </w:rPr>
        <w:t>Cancer</w:t>
      </w:r>
      <w:r w:rsidRPr="007B6418">
        <w:rPr>
          <w:rFonts w:cs="Tahoma"/>
          <w:color w:val="000000"/>
          <w:sz w:val="28"/>
        </w:rPr>
        <w:t xml:space="preserve">, edit your query in the text box so that only the term </w:t>
      </w:r>
      <w:r w:rsidRPr="007B6418">
        <w:rPr>
          <w:rFonts w:cs="Tahoma"/>
          <w:color w:val="FF0000"/>
          <w:sz w:val="28"/>
        </w:rPr>
        <w:t>"cancer"[organism]</w:t>
      </w:r>
      <w:r w:rsidRPr="007B6418">
        <w:rPr>
          <w:rFonts w:cs="Tahoma"/>
          <w:color w:val="000000"/>
          <w:sz w:val="28"/>
        </w:rPr>
        <w:t xml:space="preserve"> remains. Click the Search button under the text box to run the modified search.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lastRenderedPageBreak/>
        <w:t xml:space="preserve">To retrieve sequences more related to neoplastic disease, change the query to </w:t>
      </w:r>
      <w:proofErr w:type="gramStart"/>
      <w:r w:rsidRPr="007B6418">
        <w:rPr>
          <w:rFonts w:cs="Tahoma"/>
          <w:color w:val="FF0000"/>
          <w:sz w:val="28"/>
        </w:rPr>
        <w:t>cancer[</w:t>
      </w:r>
      <w:proofErr w:type="gramEnd"/>
      <w:r w:rsidRPr="007B6418">
        <w:rPr>
          <w:rFonts w:cs="Tahoma"/>
          <w:color w:val="FF0000"/>
          <w:sz w:val="28"/>
        </w:rPr>
        <w:t>title]</w:t>
      </w:r>
      <w:r w:rsidRPr="007B6418">
        <w:rPr>
          <w:rFonts w:cs="Tahoma"/>
          <w:color w:val="000000"/>
          <w:sz w:val="28"/>
        </w:rPr>
        <w:t xml:space="preserve"> and click Go. This query retrieves records that contain the word "cancer" in their definition lines (titles). </w:t>
      </w:r>
    </w:p>
    <w:p w:rsidR="007B6418" w:rsidRPr="007B6418" w:rsidRDefault="007B6418" w:rsidP="007B6418">
      <w:pPr>
        <w:spacing w:before="100" w:beforeAutospacing="1" w:after="100" w:afterAutospacing="1" w:line="240" w:lineRule="auto"/>
        <w:ind w:left="360" w:firstLine="207"/>
        <w:rPr>
          <w:rFonts w:cs="Tahoma"/>
          <w:b/>
          <w:bCs/>
          <w:color w:val="000000"/>
          <w:sz w:val="28"/>
        </w:rPr>
      </w:pPr>
      <w:r w:rsidRPr="007B6418">
        <w:rPr>
          <w:rFonts w:cs="Tahoma"/>
          <w:b/>
          <w:bCs/>
          <w:color w:val="000000"/>
          <w:sz w:val="28"/>
        </w:rPr>
        <w:t xml:space="preserve">1.3   Term translation in </w:t>
      </w:r>
      <w:proofErr w:type="spellStart"/>
      <w:r w:rsidRPr="007B6418">
        <w:rPr>
          <w:rFonts w:cs="Tahoma"/>
          <w:b/>
          <w:bCs/>
          <w:color w:val="000000"/>
          <w:sz w:val="28"/>
        </w:rPr>
        <w:t>Entrez</w:t>
      </w:r>
      <w:proofErr w:type="spellEnd"/>
      <w:r w:rsidRPr="007B6418">
        <w:rPr>
          <w:rFonts w:cs="Tahoma"/>
          <w:b/>
          <w:bCs/>
          <w:color w:val="000000"/>
          <w:sz w:val="28"/>
        </w:rPr>
        <w:t xml:space="preserve"> Taxonomy (</w:t>
      </w:r>
      <w:r w:rsidRPr="007B6418">
        <w:rPr>
          <w:rFonts w:cs="Tahoma"/>
          <w:b/>
          <w:bCs/>
          <w:i/>
          <w:iCs/>
          <w:color w:val="000000"/>
          <w:sz w:val="28"/>
        </w:rPr>
        <w:t>study by yourself</w:t>
      </w:r>
      <w:r w:rsidRPr="007B6418">
        <w:rPr>
          <w:rFonts w:cs="Tahoma"/>
          <w:b/>
          <w:bCs/>
          <w:color w:val="000000"/>
          <w:sz w:val="28"/>
        </w:rPr>
        <w:t>)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Select </w:t>
      </w:r>
      <w:r w:rsidRPr="007B6418">
        <w:rPr>
          <w:rFonts w:cs="Tahoma"/>
          <w:color w:val="FF0000"/>
          <w:sz w:val="28"/>
        </w:rPr>
        <w:t>Taxonomy</w:t>
      </w:r>
      <w:r w:rsidRPr="007B6418">
        <w:rPr>
          <w:rFonts w:cs="Tahoma"/>
          <w:color w:val="000000"/>
          <w:sz w:val="28"/>
        </w:rPr>
        <w:t xml:space="preserve"> from the Database pulldown menu. Clear the search box and type </w:t>
      </w:r>
      <w:r w:rsidRPr="007B6418">
        <w:rPr>
          <w:rFonts w:cs="Tahoma"/>
          <w:color w:val="FF0000"/>
          <w:sz w:val="28"/>
        </w:rPr>
        <w:t>cancer</w:t>
      </w:r>
      <w:r w:rsidRPr="007B6418">
        <w:rPr>
          <w:rFonts w:cs="Tahoma"/>
          <w:color w:val="000000"/>
          <w:sz w:val="28"/>
        </w:rPr>
        <w:t xml:space="preserve">. Click Go.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You should see the single record for the genus </w:t>
      </w:r>
      <w:r w:rsidRPr="007B6418">
        <w:rPr>
          <w:rFonts w:cs="Tahoma"/>
          <w:i/>
          <w:iCs/>
          <w:color w:val="000000"/>
          <w:sz w:val="28"/>
        </w:rPr>
        <w:t>Cancer</w:t>
      </w:r>
      <w:r w:rsidRPr="007B6418">
        <w:rPr>
          <w:rFonts w:cs="Tahoma"/>
          <w:color w:val="000000"/>
          <w:sz w:val="28"/>
        </w:rPr>
        <w:t xml:space="preserve">. Click the Details tab above the search results.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How did </w:t>
      </w:r>
      <w:proofErr w:type="spellStart"/>
      <w:r w:rsidRPr="007B6418">
        <w:rPr>
          <w:rFonts w:cs="Tahoma"/>
          <w:color w:val="000000"/>
          <w:sz w:val="28"/>
        </w:rPr>
        <w:t>Entrez</w:t>
      </w:r>
      <w:proofErr w:type="spellEnd"/>
      <w:r w:rsidRPr="007B6418">
        <w:rPr>
          <w:rFonts w:cs="Tahoma"/>
          <w:color w:val="000000"/>
          <w:sz w:val="28"/>
        </w:rPr>
        <w:t xml:space="preserve"> translate this query? What field limits </w:t>
      </w:r>
      <w:proofErr w:type="gramStart"/>
      <w:r w:rsidRPr="007B6418">
        <w:rPr>
          <w:rFonts w:cs="Tahoma"/>
          <w:color w:val="000000"/>
          <w:sz w:val="28"/>
        </w:rPr>
        <w:t>are</w:t>
      </w:r>
      <w:proofErr w:type="gramEnd"/>
      <w:r w:rsidRPr="007B6418">
        <w:rPr>
          <w:rFonts w:cs="Tahoma"/>
          <w:color w:val="000000"/>
          <w:sz w:val="28"/>
        </w:rPr>
        <w:t xml:space="preserve"> used?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i/>
          <w:iCs/>
          <w:color w:val="000000"/>
          <w:sz w:val="28"/>
        </w:rPr>
      </w:pPr>
      <w:r w:rsidRPr="007B6418">
        <w:rPr>
          <w:rFonts w:cs="Tahoma"/>
          <w:i/>
          <w:iCs/>
          <w:color w:val="000000"/>
          <w:sz w:val="28"/>
        </w:rPr>
        <w:t xml:space="preserve">In Taxonomy, </w:t>
      </w:r>
      <w:proofErr w:type="spellStart"/>
      <w:r w:rsidRPr="007B6418">
        <w:rPr>
          <w:rFonts w:cs="Tahoma"/>
          <w:i/>
          <w:iCs/>
          <w:color w:val="000000"/>
          <w:sz w:val="28"/>
        </w:rPr>
        <w:t>Entrez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 simply searches for </w:t>
      </w:r>
      <w:proofErr w:type="spellStart"/>
      <w:r w:rsidRPr="007B6418">
        <w:rPr>
          <w:rFonts w:cs="Tahoma"/>
          <w:i/>
          <w:iCs/>
          <w:color w:val="000000"/>
          <w:sz w:val="28"/>
        </w:rPr>
        <w:t>unfielded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 query terms using [All Names].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7B6418">
        <w:rPr>
          <w:rFonts w:cs="Tahoma"/>
          <w:color w:val="000000"/>
          <w:sz w:val="28"/>
        </w:rPr>
        <w:t xml:space="preserve">Clear your search box and search Taxonomy for </w:t>
      </w:r>
      <w:r w:rsidRPr="007B6418">
        <w:rPr>
          <w:rFonts w:cs="Tahoma"/>
          <w:color w:val="FF0000"/>
          <w:sz w:val="28"/>
        </w:rPr>
        <w:t>rock crab</w:t>
      </w:r>
      <w:r w:rsidRPr="007B6418">
        <w:rPr>
          <w:rFonts w:cs="Tahoma"/>
          <w:color w:val="000000"/>
          <w:sz w:val="28"/>
        </w:rPr>
        <w:t xml:space="preserve">. Click the name of the resulting hit. Do you see why the query "rock crab" found this record? </w:t>
      </w:r>
    </w:p>
    <w:p w:rsidR="007B6418" w:rsidRPr="007B6418" w:rsidRDefault="007B6418" w:rsidP="007B64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Tahoma"/>
          <w:i/>
          <w:iCs/>
          <w:color w:val="000000"/>
          <w:sz w:val="28"/>
        </w:rPr>
      </w:pPr>
      <w:proofErr w:type="spellStart"/>
      <w:r w:rsidRPr="007B6418">
        <w:rPr>
          <w:rFonts w:cs="Tahoma"/>
          <w:i/>
          <w:iCs/>
          <w:color w:val="000000"/>
          <w:sz w:val="28"/>
        </w:rPr>
        <w:t>Entrez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 Taxonomy automatically </w:t>
      </w:r>
      <w:proofErr w:type="spellStart"/>
      <w:r w:rsidRPr="007B6418">
        <w:rPr>
          <w:rFonts w:cs="Tahoma"/>
          <w:i/>
          <w:iCs/>
          <w:color w:val="000000"/>
          <w:sz w:val="28"/>
        </w:rPr>
        <w:t>assoicates</w:t>
      </w:r>
      <w:proofErr w:type="spellEnd"/>
      <w:r w:rsidRPr="007B6418">
        <w:rPr>
          <w:rFonts w:cs="Tahoma"/>
          <w:i/>
          <w:iCs/>
          <w:color w:val="000000"/>
          <w:sz w:val="28"/>
        </w:rPr>
        <w:t xml:space="preserve"> scientific names with common names annotated on the taxonomy record. </w:t>
      </w:r>
    </w:p>
    <w:p w:rsidR="007B6418" w:rsidRDefault="007B6418" w:rsidP="00874C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6"/>
          <w:szCs w:val="36"/>
          <w:u w:val="single"/>
        </w:rPr>
      </w:pPr>
    </w:p>
    <w:p w:rsidR="007B6418" w:rsidRDefault="007B6418" w:rsidP="00874C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6"/>
          <w:szCs w:val="36"/>
          <w:u w:val="single"/>
        </w:rPr>
      </w:pPr>
    </w:p>
    <w:p w:rsidR="007B6418" w:rsidRDefault="007B6418" w:rsidP="00874C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6"/>
          <w:szCs w:val="36"/>
          <w:u w:val="single"/>
        </w:rPr>
      </w:pPr>
    </w:p>
    <w:p w:rsidR="00874CC3" w:rsidRDefault="00874CC3" w:rsidP="00874C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6"/>
          <w:szCs w:val="36"/>
          <w:u w:val="single"/>
        </w:rPr>
      </w:pPr>
    </w:p>
    <w:p w:rsidR="00874CC3" w:rsidRPr="007B6418" w:rsidRDefault="00874CC3" w:rsidP="007B6418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436"/>
        <w:rPr>
          <w:rFonts w:cs="Times New Roman"/>
          <w:b/>
          <w:bCs/>
          <w:color w:val="000000"/>
          <w:sz w:val="36"/>
          <w:szCs w:val="36"/>
          <w:u w:val="single"/>
        </w:rPr>
      </w:pPr>
      <w:r w:rsidRPr="007B6418">
        <w:rPr>
          <w:rFonts w:cs="Tahoma"/>
          <w:b/>
          <w:bCs/>
          <w:color w:val="000000"/>
          <w:sz w:val="28"/>
        </w:rPr>
        <w:t>Nucleot</w:t>
      </w:r>
      <w:r w:rsidR="00C46921" w:rsidRPr="007B6418">
        <w:rPr>
          <w:rFonts w:cs="Tahoma"/>
          <w:b/>
          <w:bCs/>
          <w:color w:val="000000"/>
          <w:sz w:val="28"/>
        </w:rPr>
        <w:t xml:space="preserve">ide Data in </w:t>
      </w:r>
      <w:proofErr w:type="spellStart"/>
      <w:r w:rsidR="00C46921" w:rsidRPr="007B6418">
        <w:rPr>
          <w:rFonts w:cs="Tahoma"/>
          <w:b/>
          <w:bCs/>
          <w:color w:val="000000"/>
          <w:sz w:val="28"/>
        </w:rPr>
        <w:t>Entrez</w:t>
      </w:r>
      <w:proofErr w:type="spellEnd"/>
      <w:r w:rsidR="00C46921" w:rsidRPr="007B6418">
        <w:rPr>
          <w:rFonts w:cs="Tahoma"/>
          <w:b/>
          <w:bCs/>
          <w:color w:val="000000"/>
          <w:sz w:val="28"/>
        </w:rPr>
        <w:t>: Using Filters</w:t>
      </w:r>
      <w:r w:rsidRPr="007B6418">
        <w:rPr>
          <w:rFonts w:cs="Tahoma"/>
          <w:b/>
          <w:bCs/>
          <w:color w:val="000000"/>
          <w:sz w:val="28"/>
        </w:rPr>
        <w:t>, Fields and Links</w:t>
      </w:r>
    </w:p>
    <w:p w:rsidR="00175602" w:rsidRPr="00874CC3" w:rsidRDefault="007B6418" w:rsidP="00175602">
      <w:pPr>
        <w:rPr>
          <w:rFonts w:cs="Tahoma"/>
          <w:vanish/>
          <w:color w:val="000000"/>
          <w:szCs w:val="24"/>
        </w:rPr>
      </w:pPr>
      <w:r w:rsidRPr="00874CC3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2A27018" wp14:editId="4CB30808">
            <wp:simplePos x="0" y="0"/>
            <wp:positionH relativeFrom="column">
              <wp:posOffset>3933190</wp:posOffset>
            </wp:positionH>
            <wp:positionV relativeFrom="paragraph">
              <wp:posOffset>190500</wp:posOffset>
            </wp:positionV>
            <wp:extent cx="2136775" cy="34861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7" t="11615" r="59660" b="81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602" w:rsidRPr="00874CC3" w:rsidRDefault="00175602" w:rsidP="00CC2C4A"/>
    <w:p w:rsidR="00175602" w:rsidRPr="00874CC3" w:rsidRDefault="00175602" w:rsidP="0017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Retrieve all zebrafish mRNAs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On the </w:t>
      </w:r>
      <w:hyperlink r:id="rId11" w:tgtFrame="work" w:history="1">
        <w:r w:rsidRPr="00874CC3">
          <w:rPr>
            <w:rFonts w:cs="Tahoma"/>
            <w:color w:val="000099"/>
            <w:sz w:val="28"/>
            <w:u w:val="single"/>
          </w:rPr>
          <w:t>NCBI Home Page</w:t>
        </w:r>
      </w:hyperlink>
      <w:r w:rsidRPr="00874CC3">
        <w:rPr>
          <w:rFonts w:cs="Tahoma"/>
          <w:color w:val="000000"/>
          <w:sz w:val="28"/>
        </w:rPr>
        <w:t xml:space="preserve">, set the Database pulldown to </w:t>
      </w:r>
      <w:r w:rsidRPr="00874CC3">
        <w:rPr>
          <w:rFonts w:cs="Tahoma"/>
          <w:color w:val="FF0000"/>
          <w:sz w:val="28"/>
        </w:rPr>
        <w:t>Nucleotide</w:t>
      </w:r>
      <w:r w:rsidRPr="00874CC3">
        <w:rPr>
          <w:rFonts w:cs="Tahoma"/>
          <w:color w:val="000000"/>
          <w:sz w:val="28"/>
        </w:rPr>
        <w:t xml:space="preserve"> and enter </w:t>
      </w:r>
      <w:r w:rsidRPr="00874CC3">
        <w:rPr>
          <w:rFonts w:cs="Tahoma"/>
          <w:color w:val="FF0000"/>
          <w:sz w:val="28"/>
        </w:rPr>
        <w:t>zebrafish</w:t>
      </w:r>
      <w:r w:rsidR="00874CC3" w:rsidRPr="00874CC3">
        <w:rPr>
          <w:rFonts w:cs="Tahoma"/>
          <w:color w:val="FF0000"/>
          <w:sz w:val="28"/>
        </w:rPr>
        <w:t xml:space="preserve"> </w:t>
      </w:r>
      <w:r w:rsidRPr="00874CC3">
        <w:rPr>
          <w:rFonts w:cs="Tahoma"/>
          <w:color w:val="FF0000"/>
          <w:sz w:val="28"/>
        </w:rPr>
        <w:t>[organism]</w:t>
      </w:r>
      <w:r w:rsidRPr="00874CC3">
        <w:rPr>
          <w:rFonts w:cs="Tahoma"/>
          <w:color w:val="000000"/>
          <w:sz w:val="28"/>
        </w:rPr>
        <w:t xml:space="preserve"> in the search box. Click Go. </w:t>
      </w:r>
    </w:p>
    <w:p w:rsidR="00175602" w:rsidRPr="00874CC3" w:rsidRDefault="00C46921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>
        <w:rPr>
          <w:rFonts w:cs="Tahoma"/>
          <w:color w:val="000000"/>
          <w:sz w:val="28"/>
        </w:rPr>
        <w:t>Click on the “Additional filters</w:t>
      </w:r>
      <w:r w:rsidR="00175602" w:rsidRPr="00874CC3">
        <w:rPr>
          <w:rFonts w:cs="Tahoma"/>
          <w:color w:val="000000"/>
          <w:sz w:val="28"/>
        </w:rPr>
        <w:t xml:space="preserve">” </w:t>
      </w:r>
      <w:r>
        <w:rPr>
          <w:rFonts w:cs="Tahoma"/>
          <w:color w:val="000000"/>
          <w:sz w:val="28"/>
        </w:rPr>
        <w:t xml:space="preserve">as show </w:t>
      </w:r>
      <w:r w:rsidR="008220CD">
        <w:rPr>
          <w:rFonts w:cs="Tahoma"/>
          <w:color w:val="000000"/>
          <w:sz w:val="28"/>
        </w:rPr>
        <w:t xml:space="preserve">on your </w:t>
      </w:r>
      <w:r>
        <w:rPr>
          <w:rFonts w:cs="Tahoma"/>
          <w:color w:val="000000"/>
          <w:sz w:val="28"/>
        </w:rPr>
        <w:t>left hand</w:t>
      </w:r>
      <w:r w:rsidR="008220CD">
        <w:rPr>
          <w:rFonts w:cs="Tahoma"/>
          <w:color w:val="000000"/>
          <w:sz w:val="28"/>
        </w:rPr>
        <w:t xml:space="preserve"> </w:t>
      </w:r>
      <w:r w:rsidR="007F6211">
        <w:rPr>
          <w:rFonts w:cs="Tahoma"/>
          <w:color w:val="000000"/>
          <w:sz w:val="28"/>
        </w:rPr>
        <w:t xml:space="preserve">side. </w:t>
      </w:r>
    </w:p>
    <w:p w:rsidR="00175602" w:rsidRPr="00874CC3" w:rsidRDefault="00C46921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>
        <w:rPr>
          <w:rFonts w:cs="Tahoma"/>
          <w:color w:val="000000"/>
          <w:sz w:val="28"/>
        </w:rPr>
        <w:t>Select</w:t>
      </w:r>
      <w:r w:rsidR="00175602" w:rsidRPr="00874CC3">
        <w:rPr>
          <w:rFonts w:cs="Tahoma"/>
          <w:color w:val="000000"/>
          <w:sz w:val="28"/>
        </w:rPr>
        <w:t xml:space="preserve"> the Molecule </w:t>
      </w:r>
      <w:r>
        <w:rPr>
          <w:rFonts w:cs="Tahoma"/>
          <w:color w:val="000000"/>
          <w:sz w:val="28"/>
        </w:rPr>
        <w:t>types as</w:t>
      </w:r>
      <w:r w:rsidR="00175602" w:rsidRPr="00874CC3">
        <w:rPr>
          <w:rFonts w:cs="Tahoma"/>
          <w:color w:val="000000"/>
          <w:sz w:val="28"/>
        </w:rPr>
        <w:t xml:space="preserve"> </w:t>
      </w:r>
      <w:r w:rsidR="00175602" w:rsidRPr="00874CC3">
        <w:rPr>
          <w:rFonts w:cs="Tahoma"/>
          <w:color w:val="FF0000"/>
          <w:sz w:val="28"/>
        </w:rPr>
        <w:t>mRNA</w:t>
      </w:r>
      <w:r w:rsidR="00175602" w:rsidRPr="00874CC3">
        <w:rPr>
          <w:rFonts w:cs="Tahoma"/>
          <w:color w:val="000000"/>
          <w:sz w:val="28"/>
        </w:rPr>
        <w:t xml:space="preserve"> a</w:t>
      </w:r>
      <w:r>
        <w:rPr>
          <w:rFonts w:cs="Tahoma"/>
          <w:color w:val="000000"/>
          <w:sz w:val="28"/>
        </w:rPr>
        <w:t>nd the “Source database” as</w:t>
      </w:r>
      <w:r w:rsidR="00175602" w:rsidRPr="00874CC3">
        <w:rPr>
          <w:rFonts w:cs="Tahoma"/>
          <w:color w:val="000000"/>
          <w:sz w:val="28"/>
        </w:rPr>
        <w:t xml:space="preserve"> </w:t>
      </w:r>
      <w:proofErr w:type="spellStart"/>
      <w:r w:rsidR="00175602" w:rsidRPr="00874CC3">
        <w:rPr>
          <w:rFonts w:cs="Tahoma"/>
          <w:color w:val="FF0000"/>
          <w:sz w:val="28"/>
        </w:rPr>
        <w:t>RefSeq</w:t>
      </w:r>
      <w:proofErr w:type="spellEnd"/>
      <w:r w:rsidR="00175602" w:rsidRPr="00874CC3">
        <w:rPr>
          <w:rFonts w:cs="Tahoma"/>
          <w:color w:val="000000"/>
          <w:sz w:val="28"/>
        </w:rPr>
        <w:t xml:space="preserve"> (for NCBI Reference Sequences). Notice that all the r</w:t>
      </w:r>
      <w:r>
        <w:rPr>
          <w:rFonts w:cs="Tahoma"/>
          <w:color w:val="000000"/>
          <w:sz w:val="28"/>
        </w:rPr>
        <w:t xml:space="preserve">esulting records are in the </w:t>
      </w:r>
      <w:r w:rsidR="00175602" w:rsidRPr="00874CC3">
        <w:rPr>
          <w:rFonts w:cs="Tahoma"/>
          <w:color w:val="000000"/>
          <w:sz w:val="28"/>
        </w:rPr>
        <w:t xml:space="preserve">Nucleotide database.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i/>
          <w:iCs/>
          <w:color w:val="000000"/>
          <w:sz w:val="28"/>
        </w:rPr>
      </w:pPr>
      <w:r w:rsidRPr="00874CC3">
        <w:rPr>
          <w:rFonts w:cs="Tahoma"/>
          <w:i/>
          <w:iCs/>
          <w:color w:val="000000"/>
          <w:sz w:val="28"/>
        </w:rPr>
        <w:t xml:space="preserve">This set corresponds to the current transcriptome for zebrafish (a non-redundant set of all mRNAs). </w:t>
      </w:r>
    </w:p>
    <w:p w:rsidR="00175602" w:rsidRDefault="00175602" w:rsidP="00175602">
      <w:pPr>
        <w:spacing w:beforeAutospacing="1" w:afterAutospacing="1"/>
        <w:ind w:left="720"/>
        <w:rPr>
          <w:rFonts w:cs="Tahoma"/>
          <w:color w:val="000000"/>
          <w:sz w:val="28"/>
        </w:rPr>
      </w:pPr>
    </w:p>
    <w:p w:rsidR="007B6418" w:rsidRPr="00874CC3" w:rsidRDefault="007B6418" w:rsidP="00175602">
      <w:pPr>
        <w:spacing w:beforeAutospacing="1" w:afterAutospacing="1"/>
        <w:ind w:left="720"/>
        <w:rPr>
          <w:rFonts w:cs="Tahoma"/>
          <w:color w:val="000000"/>
          <w:sz w:val="28"/>
        </w:rPr>
      </w:pPr>
    </w:p>
    <w:p w:rsidR="00175602" w:rsidRPr="00874CC3" w:rsidRDefault="00175602" w:rsidP="0017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lastRenderedPageBreak/>
        <w:t xml:space="preserve">Limit the set to estrogen receptors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>Click the “</w:t>
      </w:r>
      <w:r w:rsidRPr="00874CC3">
        <w:rPr>
          <w:rFonts w:cs="Tahoma"/>
          <w:color w:val="000000"/>
          <w:sz w:val="28"/>
          <w:u w:val="single"/>
        </w:rPr>
        <w:t>Advanced</w:t>
      </w:r>
      <w:r w:rsidR="008220CD">
        <w:rPr>
          <w:rFonts w:cs="Tahoma"/>
          <w:color w:val="000000"/>
          <w:sz w:val="28"/>
        </w:rPr>
        <w:t>” (at the above of page</w:t>
      </w:r>
      <w:r w:rsidRPr="00874CC3">
        <w:rPr>
          <w:rFonts w:cs="Tahoma"/>
          <w:color w:val="000000"/>
          <w:sz w:val="28"/>
        </w:rPr>
        <w:t xml:space="preserve">).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>Now we need to select the subset database</w:t>
      </w:r>
      <w:r w:rsidR="007F6211">
        <w:rPr>
          <w:rFonts w:cs="Tahoma"/>
          <w:color w:val="000000"/>
          <w:sz w:val="28"/>
        </w:rPr>
        <w:t>. Our records are in Nucleotide.</w:t>
      </w:r>
      <w:r w:rsidRPr="00874CC3">
        <w:rPr>
          <w:rFonts w:cs="Tahoma"/>
          <w:color w:val="000000"/>
          <w:sz w:val="28"/>
        </w:rPr>
        <w:t xml:space="preserve"> You should see your </w:t>
      </w:r>
      <w:proofErr w:type="gramStart"/>
      <w:r w:rsidRPr="00874CC3">
        <w:rPr>
          <w:rFonts w:cs="Tahoma"/>
          <w:color w:val="000000"/>
          <w:sz w:val="28"/>
        </w:rPr>
        <w:t>zebrafish[</w:t>
      </w:r>
      <w:proofErr w:type="spellStart"/>
      <w:proofErr w:type="gramEnd"/>
      <w:r w:rsidRPr="00874CC3">
        <w:rPr>
          <w:rFonts w:cs="Tahoma"/>
          <w:color w:val="000000"/>
          <w:sz w:val="28"/>
        </w:rPr>
        <w:t>orgn</w:t>
      </w:r>
      <w:proofErr w:type="spellEnd"/>
      <w:r w:rsidRPr="00874CC3">
        <w:rPr>
          <w:rFonts w:cs="Tahoma"/>
          <w:color w:val="000000"/>
          <w:sz w:val="28"/>
        </w:rPr>
        <w:t>] search, limited to "</w:t>
      </w:r>
      <w:proofErr w:type="spellStart"/>
      <w:r w:rsidRPr="00874CC3">
        <w:rPr>
          <w:rFonts w:cs="Tahoma"/>
          <w:color w:val="000000"/>
          <w:sz w:val="28"/>
        </w:rPr>
        <w:t>mRNA,RefSeq</w:t>
      </w:r>
      <w:proofErr w:type="spellEnd"/>
      <w:r w:rsidRPr="00874CC3">
        <w:rPr>
          <w:rFonts w:cs="Tahoma"/>
          <w:color w:val="000000"/>
          <w:sz w:val="28"/>
        </w:rPr>
        <w:t xml:space="preserve">", in your history list.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Select </w:t>
      </w:r>
      <w:r w:rsidRPr="00874CC3">
        <w:rPr>
          <w:rFonts w:cs="Tahoma"/>
          <w:color w:val="FF0000"/>
          <w:sz w:val="28"/>
        </w:rPr>
        <w:t>Title</w:t>
      </w:r>
      <w:r w:rsidRPr="00874CC3">
        <w:rPr>
          <w:rFonts w:cs="Tahoma"/>
          <w:color w:val="000000"/>
          <w:sz w:val="28"/>
        </w:rPr>
        <w:t xml:space="preserve"> from the All Fields menu, and type </w:t>
      </w:r>
      <w:r w:rsidRPr="00874CC3">
        <w:rPr>
          <w:rFonts w:cs="Tahoma"/>
          <w:color w:val="FF0000"/>
          <w:sz w:val="28"/>
        </w:rPr>
        <w:t>estrogen receptor</w:t>
      </w:r>
      <w:r w:rsidRPr="00874CC3">
        <w:rPr>
          <w:rFonts w:cs="Tahoma"/>
          <w:color w:val="000000"/>
          <w:sz w:val="28"/>
        </w:rPr>
        <w:t xml:space="preserve"> in the text box to the right. Click the “</w:t>
      </w:r>
      <w:r w:rsidRPr="00874CC3">
        <w:rPr>
          <w:rFonts w:cs="Tahoma"/>
          <w:color w:val="000000"/>
          <w:sz w:val="28"/>
          <w:u w:val="single"/>
        </w:rPr>
        <w:t>Show index list</w:t>
      </w:r>
      <w:r w:rsidRPr="00874CC3">
        <w:rPr>
          <w:rFonts w:cs="Tahoma"/>
          <w:color w:val="000000"/>
          <w:sz w:val="28"/>
        </w:rPr>
        <w:t xml:space="preserve">”. </w:t>
      </w:r>
    </w:p>
    <w:p w:rsidR="007F6211" w:rsidRPr="007F6211" w:rsidRDefault="00175602" w:rsidP="007F62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Click the first term in the list, </w:t>
      </w:r>
      <w:r w:rsidRPr="00874CC3">
        <w:rPr>
          <w:rFonts w:cs="Tahoma"/>
          <w:color w:val="FF0000"/>
          <w:sz w:val="28"/>
        </w:rPr>
        <w:t>estrogen receptor</w:t>
      </w:r>
      <w:r w:rsidRPr="00874CC3">
        <w:rPr>
          <w:rFonts w:cs="Tahoma"/>
          <w:color w:val="000000"/>
          <w:sz w:val="28"/>
        </w:rPr>
        <w:t xml:space="preserve">, and then click the AND button above the list. Notice that the term </w:t>
      </w:r>
      <w:r w:rsidRPr="00874CC3">
        <w:rPr>
          <w:rFonts w:cs="Tahoma"/>
          <w:color w:val="FF0000"/>
          <w:sz w:val="28"/>
        </w:rPr>
        <w:t>"estrogen receptor"[title]</w:t>
      </w:r>
      <w:r w:rsidRPr="00874CC3">
        <w:rPr>
          <w:rFonts w:cs="Tahoma"/>
          <w:color w:val="000000"/>
          <w:sz w:val="28"/>
        </w:rPr>
        <w:t xml:space="preserve"> is now in your search box at the top of the page.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Locate the history number of your zebrafish set limited to mRNA and </w:t>
      </w:r>
      <w:proofErr w:type="spellStart"/>
      <w:r w:rsidRPr="00874CC3">
        <w:rPr>
          <w:rFonts w:cs="Tahoma"/>
          <w:color w:val="000000"/>
          <w:sz w:val="28"/>
        </w:rPr>
        <w:t>RefSeq</w:t>
      </w:r>
      <w:proofErr w:type="spellEnd"/>
      <w:r w:rsidRPr="00874CC3">
        <w:rPr>
          <w:rFonts w:cs="Tahoma"/>
          <w:color w:val="000000"/>
          <w:sz w:val="28"/>
        </w:rPr>
        <w:t xml:space="preserve"> (the number will be preceded by a # sign). In the search box at the top of the page, type </w:t>
      </w:r>
      <w:r w:rsidRPr="00874CC3">
        <w:rPr>
          <w:rFonts w:cs="Tahoma"/>
          <w:color w:val="FF0000"/>
          <w:sz w:val="28"/>
        </w:rPr>
        <w:t>AND</w:t>
      </w:r>
      <w:r w:rsidRPr="00874CC3">
        <w:rPr>
          <w:rFonts w:cs="Tahoma"/>
          <w:color w:val="000000"/>
          <w:sz w:val="28"/>
        </w:rPr>
        <w:t xml:space="preserve"> followed by the history number of the zebrafish set, preceded </w:t>
      </w:r>
      <w:proofErr w:type="gramStart"/>
      <w:r w:rsidRPr="00874CC3">
        <w:rPr>
          <w:rFonts w:cs="Tahoma"/>
          <w:color w:val="000000"/>
          <w:sz w:val="28"/>
        </w:rPr>
        <w:t>by a #</w:t>
      </w:r>
      <w:proofErr w:type="gramEnd"/>
      <w:r w:rsidRPr="00874CC3">
        <w:rPr>
          <w:rFonts w:cs="Tahoma"/>
          <w:color w:val="000000"/>
          <w:sz w:val="28"/>
        </w:rPr>
        <w:t xml:space="preserve">. Your final query should look something like </w:t>
      </w:r>
      <w:r w:rsidRPr="00874CC3">
        <w:rPr>
          <w:rFonts w:cs="Tahoma"/>
          <w:color w:val="FF0000"/>
          <w:sz w:val="28"/>
        </w:rPr>
        <w:t>"</w:t>
      </w:r>
      <w:r w:rsidR="007F6211">
        <w:rPr>
          <w:rFonts w:cs="Tahoma"/>
          <w:color w:val="FF0000"/>
          <w:sz w:val="28"/>
        </w:rPr>
        <w:t>estrogen receptor"[title] AND #</w:t>
      </w:r>
      <w:r w:rsidRPr="00874CC3">
        <w:rPr>
          <w:rFonts w:cs="Tahoma"/>
          <w:color w:val="FF0000"/>
          <w:sz w:val="28"/>
        </w:rPr>
        <w:t>5</w:t>
      </w:r>
      <w:r w:rsidRPr="00874CC3">
        <w:rPr>
          <w:rFonts w:cs="Tahoma"/>
          <w:color w:val="000000"/>
          <w:sz w:val="28"/>
        </w:rPr>
        <w:t>. Click Preview to see how many records this query retrieves. (</w:t>
      </w:r>
      <w:proofErr w:type="gramStart"/>
      <w:r w:rsidRPr="00874CC3">
        <w:rPr>
          <w:rFonts w:cs="Tahoma"/>
          <w:color w:val="000000"/>
          <w:sz w:val="28"/>
        </w:rPr>
        <w:t>you</w:t>
      </w:r>
      <w:proofErr w:type="gramEnd"/>
      <w:r w:rsidRPr="00874CC3">
        <w:rPr>
          <w:rFonts w:cs="Tahoma"/>
          <w:color w:val="000000"/>
          <w:sz w:val="28"/>
        </w:rPr>
        <w:t xml:space="preserve"> can use “Add” to builder too.)</w:t>
      </w:r>
    </w:p>
    <w:p w:rsidR="00874CC3" w:rsidRPr="00874CC3" w:rsidRDefault="00175602" w:rsidP="00874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Click on the number of records retrieved (to the right of the query in your history). </w:t>
      </w:r>
    </w:p>
    <w:p w:rsidR="00874CC3" w:rsidRPr="00874CC3" w:rsidRDefault="00874CC3" w:rsidP="00175602">
      <w:pPr>
        <w:spacing w:beforeAutospacing="1" w:afterAutospacing="1"/>
        <w:ind w:left="720"/>
        <w:rPr>
          <w:rFonts w:cs="Tahoma"/>
          <w:color w:val="000000"/>
          <w:sz w:val="28"/>
        </w:rPr>
      </w:pPr>
    </w:p>
    <w:p w:rsidR="00175602" w:rsidRPr="00874CC3" w:rsidRDefault="00175602" w:rsidP="0017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View the FASTA sequences for the estrogen receptor mRNAs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Which of these records are actually estrogen receptors (not predicted)? These should correspond to the three records that are NM </w:t>
      </w:r>
      <w:proofErr w:type="spellStart"/>
      <w:r w:rsidRPr="00874CC3">
        <w:rPr>
          <w:rFonts w:cs="Tahoma"/>
          <w:color w:val="000000"/>
          <w:sz w:val="28"/>
        </w:rPr>
        <w:t>RefSeqs</w:t>
      </w:r>
      <w:proofErr w:type="spellEnd"/>
      <w:r w:rsidRPr="00874CC3">
        <w:rPr>
          <w:rFonts w:cs="Tahoma"/>
          <w:color w:val="000000"/>
          <w:sz w:val="28"/>
        </w:rPr>
        <w:t xml:space="preserve">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Click the checkboxes to the left of each of the three estrogen receptors. Then choose </w:t>
      </w:r>
      <w:r w:rsidRPr="00874CC3">
        <w:rPr>
          <w:rFonts w:cs="Tahoma"/>
          <w:color w:val="FF0000"/>
          <w:sz w:val="28"/>
        </w:rPr>
        <w:t>FASTA</w:t>
      </w:r>
      <w:r w:rsidR="00325074">
        <w:rPr>
          <w:rFonts w:cs="Tahoma"/>
          <w:color w:val="000000"/>
          <w:sz w:val="28"/>
        </w:rPr>
        <w:t xml:space="preserve"> from the Display menu at the end of page</w:t>
      </w:r>
      <w:r w:rsidRPr="00874CC3">
        <w:rPr>
          <w:rFonts w:cs="Tahoma"/>
          <w:color w:val="000000"/>
          <w:sz w:val="28"/>
        </w:rPr>
        <w:t xml:space="preserve">. FASTA sequences for the three records should appear. </w:t>
      </w:r>
    </w:p>
    <w:p w:rsidR="00175602" w:rsidRPr="00874CC3" w:rsidRDefault="00175602" w:rsidP="00175602">
      <w:pPr>
        <w:spacing w:beforeAutospacing="1" w:afterAutospacing="1"/>
        <w:ind w:left="720"/>
        <w:rPr>
          <w:rFonts w:cs="Tahoma"/>
          <w:color w:val="000000"/>
          <w:sz w:val="28"/>
        </w:rPr>
      </w:pPr>
    </w:p>
    <w:p w:rsidR="00175602" w:rsidRPr="00874CC3" w:rsidRDefault="00175602" w:rsidP="0017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Find the Gene records for the estrogen receptor mRNAs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Go back in your browser to the </w:t>
      </w:r>
      <w:proofErr w:type="spellStart"/>
      <w:r w:rsidRPr="00874CC3">
        <w:rPr>
          <w:rFonts w:cs="Tahoma"/>
          <w:color w:val="000000"/>
          <w:sz w:val="28"/>
        </w:rPr>
        <w:t>Entrez</w:t>
      </w:r>
      <w:proofErr w:type="spellEnd"/>
      <w:r w:rsidRPr="00874CC3">
        <w:rPr>
          <w:rFonts w:cs="Tahoma"/>
          <w:color w:val="000000"/>
          <w:sz w:val="28"/>
        </w:rPr>
        <w:t xml:space="preserve"> results page. Make sure the three estrogen receptor mRNAs are still checked.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Study “Display setting” and “Sent to”. </w:t>
      </w:r>
    </w:p>
    <w:p w:rsidR="00175602" w:rsidRDefault="00175602" w:rsidP="00175602">
      <w:pPr>
        <w:spacing w:beforeAutospacing="1" w:afterAutospacing="1"/>
        <w:ind w:left="720"/>
        <w:rPr>
          <w:rFonts w:cs="Tahoma"/>
          <w:color w:val="000000"/>
          <w:sz w:val="28"/>
        </w:rPr>
      </w:pPr>
    </w:p>
    <w:p w:rsidR="007B6418" w:rsidRPr="00874CC3" w:rsidRDefault="007B6418" w:rsidP="00175602">
      <w:pPr>
        <w:spacing w:beforeAutospacing="1" w:afterAutospacing="1"/>
        <w:ind w:left="720"/>
        <w:rPr>
          <w:rFonts w:cs="Tahoma"/>
          <w:color w:val="000000"/>
          <w:sz w:val="28"/>
        </w:rPr>
      </w:pPr>
    </w:p>
    <w:p w:rsidR="00175602" w:rsidRPr="00874CC3" w:rsidRDefault="00175602" w:rsidP="0017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lastRenderedPageBreak/>
        <w:t xml:space="preserve">Retrieve all nucleotide records associated with a single estrogen receptor gene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Locate the gene record for the type 1 receptor with symbol </w:t>
      </w:r>
      <w:r w:rsidRPr="00874CC3">
        <w:rPr>
          <w:rFonts w:cs="Tahoma"/>
          <w:color w:val="FF0000"/>
          <w:sz w:val="28"/>
        </w:rPr>
        <w:t>esr1</w:t>
      </w:r>
      <w:r w:rsidRPr="00874CC3">
        <w:rPr>
          <w:rFonts w:cs="Tahoma"/>
          <w:color w:val="000000"/>
          <w:sz w:val="28"/>
        </w:rPr>
        <w:t xml:space="preserve">. </w:t>
      </w:r>
    </w:p>
    <w:p w:rsidR="00175602" w:rsidRPr="00874CC3" w:rsidRDefault="00175602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874CC3">
        <w:rPr>
          <w:rFonts w:cs="Tahoma"/>
          <w:color w:val="000000"/>
          <w:sz w:val="28"/>
        </w:rPr>
        <w:t xml:space="preserve">Click </w:t>
      </w:r>
      <w:r w:rsidRPr="00874CC3">
        <w:rPr>
          <w:rFonts w:cs="Tahoma"/>
          <w:color w:val="FF0000"/>
          <w:sz w:val="28"/>
        </w:rPr>
        <w:t>Nucleotide</w:t>
      </w:r>
      <w:r w:rsidRPr="00874CC3">
        <w:rPr>
          <w:rFonts w:cs="Tahoma"/>
          <w:color w:val="000000"/>
          <w:sz w:val="28"/>
        </w:rPr>
        <w:t xml:space="preserve"> in the Links menu to the right of the esr1 gene. </w:t>
      </w:r>
    </w:p>
    <w:p w:rsidR="00175602" w:rsidRPr="00874CC3" w:rsidRDefault="009B44D8" w:rsidP="001756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>
        <w:rPr>
          <w:rFonts w:cs="Tahoma"/>
          <w:color w:val="000000"/>
          <w:sz w:val="28"/>
        </w:rPr>
        <w:t>In the “Display setting”</w:t>
      </w:r>
      <w:r w:rsidR="00175602" w:rsidRPr="00874CC3">
        <w:rPr>
          <w:rFonts w:cs="Tahoma"/>
          <w:color w:val="000000"/>
          <w:sz w:val="28"/>
        </w:rPr>
        <w:t xml:space="preserve"> menu</w:t>
      </w:r>
      <w:r>
        <w:rPr>
          <w:rFonts w:cs="Tahoma"/>
          <w:color w:val="000000"/>
          <w:sz w:val="28"/>
        </w:rPr>
        <w:t xml:space="preserve"> at the above of page</w:t>
      </w:r>
      <w:r w:rsidR="00175602" w:rsidRPr="00874CC3">
        <w:rPr>
          <w:rFonts w:cs="Tahoma"/>
          <w:color w:val="000000"/>
          <w:sz w:val="28"/>
        </w:rPr>
        <w:t xml:space="preserve">, click </w:t>
      </w:r>
      <w:r w:rsidR="00175602" w:rsidRPr="00874CC3">
        <w:rPr>
          <w:rFonts w:cs="Tahoma"/>
          <w:color w:val="FF0000"/>
          <w:sz w:val="28"/>
        </w:rPr>
        <w:t>Revision History</w:t>
      </w:r>
      <w:r w:rsidR="00175602" w:rsidRPr="00874CC3">
        <w:rPr>
          <w:rFonts w:cs="Tahoma"/>
          <w:color w:val="000000"/>
          <w:sz w:val="28"/>
        </w:rPr>
        <w:t xml:space="preserve">. How many times has the sequence of this record been updated? </w:t>
      </w:r>
    </w:p>
    <w:p w:rsidR="00874CC3" w:rsidRPr="0030653C" w:rsidRDefault="0030653C" w:rsidP="0030653C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rPr>
          <w:rFonts w:cs="Tahoma"/>
          <w:b/>
          <w:bCs/>
          <w:color w:val="000000"/>
          <w:sz w:val="28"/>
        </w:rPr>
      </w:pPr>
      <w:r w:rsidRPr="0030653C">
        <w:rPr>
          <w:rFonts w:cs="Tahoma"/>
          <w:b/>
          <w:bCs/>
          <w:color w:val="000000"/>
          <w:sz w:val="28"/>
        </w:rPr>
        <w:t xml:space="preserve">Protein Data in </w:t>
      </w:r>
      <w:proofErr w:type="spellStart"/>
      <w:r w:rsidRPr="0030653C">
        <w:rPr>
          <w:rFonts w:cs="Tahoma"/>
          <w:b/>
          <w:bCs/>
          <w:color w:val="000000"/>
          <w:sz w:val="28"/>
        </w:rPr>
        <w:t>Entrez</w:t>
      </w:r>
      <w:proofErr w:type="spellEnd"/>
      <w:r w:rsidRPr="0030653C">
        <w:rPr>
          <w:rFonts w:cs="Tahoma"/>
          <w:b/>
          <w:bCs/>
          <w:color w:val="000000"/>
          <w:sz w:val="28"/>
        </w:rPr>
        <w:t>: Sequences, Structures and Domains</w:t>
      </w:r>
    </w:p>
    <w:p w:rsidR="0030653C" w:rsidRPr="0030653C" w:rsidRDefault="0030653C" w:rsidP="003065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proofErr w:type="spellStart"/>
      <w:r w:rsidRPr="0030653C">
        <w:rPr>
          <w:rFonts w:cs="Tahoma"/>
          <w:color w:val="000000"/>
          <w:sz w:val="28"/>
        </w:rPr>
        <w:t>Retreive</w:t>
      </w:r>
      <w:proofErr w:type="spellEnd"/>
      <w:r w:rsidRPr="0030653C">
        <w:rPr>
          <w:rFonts w:cs="Tahoma"/>
          <w:color w:val="000000"/>
          <w:sz w:val="28"/>
        </w:rPr>
        <w:t xml:space="preserve"> a structure with bound </w:t>
      </w:r>
      <w:proofErr w:type="spellStart"/>
      <w:r w:rsidRPr="0030653C">
        <w:rPr>
          <w:rFonts w:cs="Tahoma"/>
          <w:color w:val="000000"/>
          <w:sz w:val="28"/>
        </w:rPr>
        <w:t>gleevec</w:t>
      </w:r>
      <w:proofErr w:type="spellEnd"/>
      <w:r w:rsidRPr="0030653C">
        <w:rPr>
          <w:rFonts w:cs="Tahoma"/>
          <w:color w:val="000000"/>
          <w:sz w:val="28"/>
        </w:rPr>
        <w:t xml:space="preserve"> </w:t>
      </w:r>
    </w:p>
    <w:p w:rsidR="0030653C" w:rsidRPr="0030653C" w:rsidRDefault="0030653C" w:rsidP="0030653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30653C">
        <w:rPr>
          <w:rFonts w:cs="Tahoma"/>
          <w:color w:val="000000"/>
          <w:sz w:val="28"/>
        </w:rPr>
        <w:t xml:space="preserve">On the </w:t>
      </w:r>
      <w:hyperlink r:id="rId12" w:tgtFrame="work" w:history="1">
        <w:r w:rsidRPr="0030653C">
          <w:rPr>
            <w:rFonts w:cs="Tahoma"/>
            <w:color w:val="000099"/>
            <w:sz w:val="28"/>
            <w:u w:val="single"/>
          </w:rPr>
          <w:t>NCBI Home Page</w:t>
        </w:r>
      </w:hyperlink>
      <w:r w:rsidRPr="0030653C">
        <w:rPr>
          <w:rFonts w:cs="Tahoma"/>
          <w:color w:val="000000"/>
          <w:sz w:val="28"/>
        </w:rPr>
        <w:t xml:space="preserve">, type </w:t>
      </w:r>
      <w:proofErr w:type="spellStart"/>
      <w:r w:rsidRPr="0030653C">
        <w:rPr>
          <w:rFonts w:cs="Tahoma"/>
          <w:color w:val="FF0000"/>
          <w:sz w:val="28"/>
        </w:rPr>
        <w:t>gleevec</w:t>
      </w:r>
      <w:proofErr w:type="spellEnd"/>
      <w:r w:rsidRPr="0030653C">
        <w:rPr>
          <w:rFonts w:cs="Tahoma"/>
          <w:color w:val="000000"/>
          <w:sz w:val="28"/>
        </w:rPr>
        <w:t xml:space="preserve"> in the search box and click Go. </w:t>
      </w:r>
    </w:p>
    <w:p w:rsidR="0030653C" w:rsidRPr="0030653C" w:rsidRDefault="0030653C" w:rsidP="0030653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30653C">
        <w:rPr>
          <w:rFonts w:cs="Tahoma"/>
          <w:color w:val="000000"/>
          <w:sz w:val="28"/>
        </w:rPr>
        <w:t xml:space="preserve">Click on the hits to </w:t>
      </w:r>
      <w:r w:rsidRPr="0030653C">
        <w:rPr>
          <w:rFonts w:cs="Tahoma"/>
          <w:color w:val="FF0000"/>
          <w:sz w:val="28"/>
        </w:rPr>
        <w:t>PubChem Compound</w:t>
      </w:r>
      <w:r w:rsidRPr="0030653C">
        <w:rPr>
          <w:rFonts w:cs="Tahoma"/>
          <w:color w:val="000000"/>
          <w:sz w:val="28"/>
        </w:rPr>
        <w:t xml:space="preserve">. </w:t>
      </w:r>
      <w:bookmarkStart w:id="0" w:name="_GoBack"/>
      <w:bookmarkEnd w:id="0"/>
    </w:p>
    <w:p w:rsidR="0030653C" w:rsidRPr="0030653C" w:rsidRDefault="0030653C" w:rsidP="0030653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  <w:r w:rsidRPr="0030653C">
        <w:rPr>
          <w:rFonts w:cs="Tahoma"/>
          <w:color w:val="000000"/>
          <w:sz w:val="28"/>
        </w:rPr>
        <w:t xml:space="preserve">Click on the image of the resulting chemical (CID 5291), and then on the Protein Structures link to the right of the image on the summary page. </w:t>
      </w:r>
    </w:p>
    <w:p w:rsidR="0030653C" w:rsidRPr="0030653C" w:rsidRDefault="003065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p w:rsidR="00BC0E3C" w:rsidRPr="00874CC3" w:rsidRDefault="00BC0E3C" w:rsidP="00874CC3">
      <w:pPr>
        <w:spacing w:before="100" w:beforeAutospacing="1" w:after="100" w:afterAutospacing="1" w:line="240" w:lineRule="auto"/>
        <w:rPr>
          <w:rFonts w:cs="Tahoma"/>
          <w:color w:val="000000"/>
          <w:sz w:val="28"/>
        </w:rPr>
      </w:pPr>
    </w:p>
    <w:sectPr w:rsidR="00BC0E3C" w:rsidRPr="0087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CDB"/>
    <w:multiLevelType w:val="multilevel"/>
    <w:tmpl w:val="C902CA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32"/>
        <w:u w:val="none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34B4A0E"/>
    <w:multiLevelType w:val="hybridMultilevel"/>
    <w:tmpl w:val="0A1C4C9A"/>
    <w:lvl w:ilvl="0" w:tplc="38A6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B5AB8"/>
    <w:multiLevelType w:val="multilevel"/>
    <w:tmpl w:val="9BD6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haiLetters"/>
      <w:lvlText w:val="%3."/>
      <w:lvlJc w:val="left"/>
      <w:pPr>
        <w:ind w:left="2160" w:hanging="360"/>
      </w:pPr>
      <w:rPr>
        <w:rFonts w:cs="Angsana New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="Angsana New"/>
        <w:sz w:val="28"/>
        <w:szCs w:val="2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559D3"/>
    <w:multiLevelType w:val="multilevel"/>
    <w:tmpl w:val="BE9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C771F"/>
    <w:multiLevelType w:val="hybridMultilevel"/>
    <w:tmpl w:val="99A28938"/>
    <w:lvl w:ilvl="0" w:tplc="A0323CBA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="AngsanaNew-Bold" w:hint="default"/>
        <w:color w:val="auto"/>
        <w:sz w:val="28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44953"/>
    <w:multiLevelType w:val="multilevel"/>
    <w:tmpl w:val="703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E1E27"/>
    <w:multiLevelType w:val="hybridMultilevel"/>
    <w:tmpl w:val="C45C9E16"/>
    <w:lvl w:ilvl="0" w:tplc="6046E6A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70E4941"/>
    <w:multiLevelType w:val="multilevel"/>
    <w:tmpl w:val="EBD2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4A"/>
    <w:rsid w:val="000D5DF9"/>
    <w:rsid w:val="00153A27"/>
    <w:rsid w:val="00175602"/>
    <w:rsid w:val="001E741C"/>
    <w:rsid w:val="002C06DF"/>
    <w:rsid w:val="0030653C"/>
    <w:rsid w:val="00325074"/>
    <w:rsid w:val="007B6418"/>
    <w:rsid w:val="007F6211"/>
    <w:rsid w:val="008134B4"/>
    <w:rsid w:val="008220CD"/>
    <w:rsid w:val="00874CC3"/>
    <w:rsid w:val="00875C95"/>
    <w:rsid w:val="009B44D8"/>
    <w:rsid w:val="00A90422"/>
    <w:rsid w:val="00B64DD8"/>
    <w:rsid w:val="00BC0E3C"/>
    <w:rsid w:val="00C46921"/>
    <w:rsid w:val="00C517A3"/>
    <w:rsid w:val="00CC2C4A"/>
    <w:rsid w:val="00D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C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64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B64DD8"/>
    <w:rPr>
      <w:rFonts w:ascii="Angsana New" w:eastAsia="Times New Roman" w:hAnsi="Angsana New" w:cs="Angsana New"/>
      <w:sz w:val="28"/>
    </w:rPr>
  </w:style>
  <w:style w:type="character" w:customStyle="1" w:styleId="ffline">
    <w:name w:val="ff_line"/>
    <w:basedOn w:val="a0"/>
    <w:rsid w:val="00B64DD8"/>
  </w:style>
  <w:style w:type="paragraph" w:styleId="a4">
    <w:name w:val="Balloon Text"/>
    <w:basedOn w:val="a"/>
    <w:link w:val="a5"/>
    <w:uiPriority w:val="99"/>
    <w:semiHidden/>
    <w:unhideWhenUsed/>
    <w:rsid w:val="008134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34B4"/>
    <w:rPr>
      <w:rFonts w:ascii="Tahoma" w:hAnsi="Tahoma" w:cs="Angsana New"/>
      <w:sz w:val="16"/>
      <w:szCs w:val="20"/>
    </w:rPr>
  </w:style>
  <w:style w:type="paragraph" w:customStyle="1" w:styleId="1">
    <w:name w:val="ชื่อเรื่อง1"/>
    <w:basedOn w:val="a"/>
    <w:rsid w:val="003250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basedOn w:val="a0"/>
    <w:uiPriority w:val="99"/>
    <w:semiHidden/>
    <w:unhideWhenUsed/>
    <w:rsid w:val="003250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5074"/>
  </w:style>
  <w:style w:type="character" w:customStyle="1" w:styleId="highlight">
    <w:name w:val="highlight"/>
    <w:basedOn w:val="a0"/>
    <w:rsid w:val="00325074"/>
  </w:style>
  <w:style w:type="paragraph" w:customStyle="1" w:styleId="itemid">
    <w:name w:val="itemid"/>
    <w:basedOn w:val="a"/>
    <w:rsid w:val="003250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C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64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B64DD8"/>
    <w:rPr>
      <w:rFonts w:ascii="Angsana New" w:eastAsia="Times New Roman" w:hAnsi="Angsana New" w:cs="Angsana New"/>
      <w:sz w:val="28"/>
    </w:rPr>
  </w:style>
  <w:style w:type="character" w:customStyle="1" w:styleId="ffline">
    <w:name w:val="ff_line"/>
    <w:basedOn w:val="a0"/>
    <w:rsid w:val="00B64DD8"/>
  </w:style>
  <w:style w:type="paragraph" w:styleId="a4">
    <w:name w:val="Balloon Text"/>
    <w:basedOn w:val="a"/>
    <w:link w:val="a5"/>
    <w:uiPriority w:val="99"/>
    <w:semiHidden/>
    <w:unhideWhenUsed/>
    <w:rsid w:val="008134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34B4"/>
    <w:rPr>
      <w:rFonts w:ascii="Tahoma" w:hAnsi="Tahoma" w:cs="Angsana New"/>
      <w:sz w:val="16"/>
      <w:szCs w:val="20"/>
    </w:rPr>
  </w:style>
  <w:style w:type="paragraph" w:customStyle="1" w:styleId="1">
    <w:name w:val="ชื่อเรื่อง1"/>
    <w:basedOn w:val="a"/>
    <w:rsid w:val="003250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basedOn w:val="a0"/>
    <w:uiPriority w:val="99"/>
    <w:semiHidden/>
    <w:unhideWhenUsed/>
    <w:rsid w:val="003250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5074"/>
  </w:style>
  <w:style w:type="character" w:customStyle="1" w:styleId="highlight">
    <w:name w:val="highlight"/>
    <w:basedOn w:val="a0"/>
    <w:rsid w:val="00325074"/>
  </w:style>
  <w:style w:type="paragraph" w:customStyle="1" w:styleId="itemid">
    <w:name w:val="itemid"/>
    <w:basedOn w:val="a"/>
    <w:rsid w:val="003250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ncbi.nlm.nih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C0BD-66EE-445C-A780-A24BE882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Sakawrat</dc:creator>
  <cp:lastModifiedBy>Sakawrat</cp:lastModifiedBy>
  <cp:revision>3</cp:revision>
  <dcterms:created xsi:type="dcterms:W3CDTF">2015-02-03T10:42:00Z</dcterms:created>
  <dcterms:modified xsi:type="dcterms:W3CDTF">2015-02-03T17:23:00Z</dcterms:modified>
</cp:coreProperties>
</file>